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2F3A" w:rsidRDefault="00074BE9" w:rsidP="00074BE9">
      <w:pPr>
        <w:jc w:val="center"/>
        <w:rPr>
          <w:sz w:val="40"/>
          <w:szCs w:val="40"/>
        </w:rPr>
      </w:pPr>
      <w:r w:rsidRPr="00074BE9">
        <w:rPr>
          <w:sz w:val="40"/>
          <w:szCs w:val="40"/>
        </w:rPr>
        <w:t>Диагностика д</w:t>
      </w:r>
      <w:r w:rsidRPr="00074BE9">
        <w:rPr>
          <w:sz w:val="40"/>
          <w:szCs w:val="40"/>
        </w:rPr>
        <w:t>вигател</w:t>
      </w:r>
      <w:r w:rsidRPr="00074BE9">
        <w:rPr>
          <w:sz w:val="40"/>
          <w:szCs w:val="40"/>
        </w:rPr>
        <w:t>я</w:t>
      </w:r>
      <w:r w:rsidRPr="00074BE9">
        <w:rPr>
          <w:sz w:val="40"/>
          <w:szCs w:val="40"/>
        </w:rPr>
        <w:t xml:space="preserve"> и его систем</w:t>
      </w:r>
    </w:p>
    <w:p w:rsidR="00074BE9" w:rsidRDefault="00074BE9" w:rsidP="00074BE9">
      <w:pPr>
        <w:jc w:val="center"/>
        <w:rPr>
          <w:sz w:val="40"/>
          <w:szCs w:val="40"/>
        </w:rPr>
      </w:pPr>
    </w:p>
    <w:p w:rsidR="00074BE9" w:rsidRPr="00074BE9" w:rsidRDefault="00074BE9" w:rsidP="00074BE9">
      <w:pPr>
        <w:rPr>
          <w:sz w:val="32"/>
          <w:szCs w:val="32"/>
        </w:rPr>
      </w:pPr>
      <w:r w:rsidRPr="00074BE9">
        <w:rPr>
          <w:sz w:val="32"/>
          <w:szCs w:val="32"/>
        </w:rPr>
        <w:t xml:space="preserve">1 </w:t>
      </w:r>
      <w:r w:rsidRPr="00074BE9">
        <w:rPr>
          <w:sz w:val="32"/>
          <w:szCs w:val="32"/>
        </w:rPr>
        <w:t>Соответствие содержания загрязняющих веществ в отработавших газах транспортных средств установленным требованиям</w:t>
      </w:r>
    </w:p>
    <w:p w:rsidR="00074BE9" w:rsidRPr="00074BE9" w:rsidRDefault="00074BE9" w:rsidP="00074BE9">
      <w:pPr>
        <w:rPr>
          <w:sz w:val="32"/>
          <w:szCs w:val="32"/>
        </w:rPr>
      </w:pPr>
      <w:r w:rsidRPr="00074BE9">
        <w:rPr>
          <w:sz w:val="32"/>
          <w:szCs w:val="32"/>
        </w:rPr>
        <w:t xml:space="preserve">2 </w:t>
      </w:r>
      <w:r w:rsidRPr="00074BE9">
        <w:rPr>
          <w:sz w:val="32"/>
          <w:szCs w:val="32"/>
        </w:rPr>
        <w:t>Отсутствие подтекания и каплепадения топлива в системе питания</w:t>
      </w:r>
    </w:p>
    <w:p w:rsidR="00074BE9" w:rsidRPr="00074BE9" w:rsidRDefault="00074BE9" w:rsidP="00074BE9">
      <w:pPr>
        <w:rPr>
          <w:sz w:val="32"/>
          <w:szCs w:val="32"/>
        </w:rPr>
      </w:pPr>
      <w:r w:rsidRPr="00074BE9">
        <w:rPr>
          <w:sz w:val="32"/>
          <w:szCs w:val="32"/>
        </w:rPr>
        <w:t xml:space="preserve">3 </w:t>
      </w:r>
      <w:r w:rsidRPr="00074BE9">
        <w:rPr>
          <w:sz w:val="32"/>
          <w:szCs w:val="32"/>
        </w:rPr>
        <w:t>Работоспособность запорных устройств и устройств перекрытия топлива</w:t>
      </w:r>
    </w:p>
    <w:p w:rsidR="00074BE9" w:rsidRPr="00074BE9" w:rsidRDefault="00074BE9" w:rsidP="00074BE9">
      <w:pPr>
        <w:rPr>
          <w:sz w:val="32"/>
          <w:szCs w:val="32"/>
        </w:rPr>
      </w:pPr>
      <w:r w:rsidRPr="00074BE9">
        <w:rPr>
          <w:sz w:val="32"/>
          <w:szCs w:val="32"/>
        </w:rPr>
        <w:t xml:space="preserve">4 </w:t>
      </w:r>
      <w:r w:rsidRPr="00074BE9">
        <w:rPr>
          <w:sz w:val="32"/>
          <w:szCs w:val="32"/>
        </w:rPr>
        <w:t>Соответствие системы питания газобаллонных транспортных средств, ее размещения и установки установленным требованиям</w:t>
      </w:r>
    </w:p>
    <w:p w:rsidR="00074BE9" w:rsidRPr="00074BE9" w:rsidRDefault="00074BE9" w:rsidP="00074BE9">
      <w:pPr>
        <w:rPr>
          <w:sz w:val="32"/>
          <w:szCs w:val="32"/>
        </w:rPr>
      </w:pPr>
      <w:r w:rsidRPr="00074BE9">
        <w:rPr>
          <w:sz w:val="32"/>
          <w:szCs w:val="32"/>
        </w:rPr>
        <w:t xml:space="preserve">5 </w:t>
      </w:r>
      <w:r w:rsidRPr="00074BE9">
        <w:rPr>
          <w:sz w:val="32"/>
          <w:szCs w:val="32"/>
        </w:rPr>
        <w:t>Соответствие нормам уровня шума выпускной системы</w:t>
      </w:r>
    </w:p>
    <w:p w:rsidR="00074BE9" w:rsidRPr="00074BE9" w:rsidRDefault="00074BE9" w:rsidP="00074BE9">
      <w:pPr>
        <w:jc w:val="center"/>
        <w:rPr>
          <w:sz w:val="40"/>
          <w:szCs w:val="40"/>
        </w:rPr>
      </w:pPr>
    </w:p>
    <w:sectPr w:rsidR="00074BE9" w:rsidRPr="0007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E9"/>
    <w:rsid w:val="00074BE9"/>
    <w:rsid w:val="0092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1A4F"/>
  <w15:chartTrackingRefBased/>
  <w15:docId w15:val="{0C112C47-37D7-4C50-98C4-AC219A10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Clava Clava</dc:creator>
  <cp:keywords/>
  <dc:description/>
  <cp:lastModifiedBy>Clava Clava</cp:lastModifiedBy>
  <cp:revision>1</cp:revision>
  <dcterms:created xsi:type="dcterms:W3CDTF">2022-12-06T13:46:00Z</dcterms:created>
  <dcterms:modified xsi:type="dcterms:W3CDTF">2022-12-06T13:49:00Z</dcterms:modified>
</cp:coreProperties>
</file>